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A4" w:rsidRDefault="00CE56A4" w:rsidP="00CE56A4">
      <w:pPr>
        <w:pStyle w:val="ConsPlusNormal"/>
        <w:jc w:val="both"/>
      </w:pPr>
    </w:p>
    <w:p w:rsidR="00CE56A4" w:rsidRDefault="00CE56A4" w:rsidP="00CE56A4">
      <w:pPr>
        <w:pStyle w:val="ConsPlusNormal"/>
        <w:jc w:val="both"/>
      </w:pPr>
    </w:p>
    <w:p w:rsidR="00734230" w:rsidRDefault="00734230" w:rsidP="00734230">
      <w:pPr>
        <w:jc w:val="right"/>
      </w:pPr>
      <w:r>
        <w:t>Приложение № 1</w:t>
      </w:r>
      <w:r w:rsidR="00C426E1">
        <w:t>0</w:t>
      </w:r>
    </w:p>
    <w:p w:rsidR="00734230" w:rsidRDefault="00734230" w:rsidP="00734230">
      <w:pPr>
        <w:jc w:val="right"/>
      </w:pPr>
      <w:r>
        <w:t xml:space="preserve">                                                                             </w:t>
      </w:r>
      <w:r w:rsidR="007B54AD">
        <w:t xml:space="preserve">                   к приказу № 70 от 24</w:t>
      </w:r>
      <w:bookmarkStart w:id="0" w:name="_GoBack"/>
      <w:bookmarkEnd w:id="0"/>
      <w:r>
        <w:t>.12.202</w:t>
      </w:r>
      <w:r w:rsidR="009B2320">
        <w:t>5</w:t>
      </w:r>
      <w:r>
        <w:t xml:space="preserve"> года</w:t>
      </w:r>
    </w:p>
    <w:p w:rsidR="00CE56A4" w:rsidRDefault="00CE56A4" w:rsidP="00CE56A4">
      <w:pPr>
        <w:pStyle w:val="ConsPlusNormal"/>
        <w:jc w:val="both"/>
      </w:pPr>
    </w:p>
    <w:p w:rsidR="00734230" w:rsidRDefault="00734230" w:rsidP="00CE56A4">
      <w:pPr>
        <w:pStyle w:val="ConsPlusNormal"/>
        <w:jc w:val="both"/>
      </w:pPr>
    </w:p>
    <w:p w:rsidR="00CE56A4" w:rsidRPr="00B13DA3" w:rsidRDefault="00CE56A4" w:rsidP="00CE56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096"/>
      <w:bookmarkEnd w:id="1"/>
      <w:r w:rsidRPr="00B13DA3">
        <w:rPr>
          <w:rFonts w:ascii="Times New Roman" w:hAnsi="Times New Roman" w:cs="Times New Roman"/>
          <w:b/>
          <w:sz w:val="24"/>
          <w:szCs w:val="24"/>
        </w:rPr>
        <w:t>Порядок признания в учете событий после отчетной даты</w:t>
      </w:r>
    </w:p>
    <w:p w:rsidR="00CE56A4" w:rsidRPr="00B13DA3" w:rsidRDefault="00CE56A4" w:rsidP="00CE56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b/>
          <w:sz w:val="24"/>
          <w:szCs w:val="24"/>
        </w:rPr>
        <w:t>и порядок раскрытия информации об этих событиях</w:t>
      </w:r>
    </w:p>
    <w:p w:rsidR="00CE56A4" w:rsidRPr="00B13DA3" w:rsidRDefault="00CE56A4" w:rsidP="00CE56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b/>
          <w:sz w:val="24"/>
          <w:szCs w:val="24"/>
        </w:rPr>
        <w:t>в бюджетной отчетности</w:t>
      </w:r>
    </w:p>
    <w:p w:rsidR="00CE56A4" w:rsidRPr="00B13DA3" w:rsidRDefault="00CE56A4" w:rsidP="00CE5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6A4" w:rsidRPr="00B13DA3" w:rsidRDefault="00CE56A4" w:rsidP="00CE56A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E56A4" w:rsidRPr="00B13DA3" w:rsidRDefault="00CE56A4" w:rsidP="00CE5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6A4" w:rsidRPr="00B13DA3" w:rsidRDefault="00CE56A4" w:rsidP="00CE56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1.1. Настоящий Порядок устанавливает правила отражения и признания в бюджетном учете, а также раскрытия в бюджетной отчетности событий после отчетной даты.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 xml:space="preserve">1.2. Ответственным за принятие решения об отражении событий после отчетной даты в учете и отчетности финансового управления Шарангского </w:t>
      </w:r>
      <w:r w:rsidR="00B6080D" w:rsidRPr="00B13DA3">
        <w:rPr>
          <w:rFonts w:ascii="Times New Roman" w:hAnsi="Times New Roman" w:cs="Times New Roman"/>
          <w:sz w:val="24"/>
          <w:szCs w:val="24"/>
        </w:rPr>
        <w:t>округа</w:t>
      </w:r>
      <w:r w:rsidRPr="00B13DA3">
        <w:rPr>
          <w:rFonts w:ascii="Times New Roman" w:hAnsi="Times New Roman" w:cs="Times New Roman"/>
          <w:sz w:val="24"/>
          <w:szCs w:val="24"/>
        </w:rPr>
        <w:t xml:space="preserve"> является начальник отдела бухгалтерского учета и отчетности.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 xml:space="preserve">1.3. Первичными учетными документами, отражающими событие после отчетной даты, являются документы, поступившие не </w:t>
      </w:r>
      <w:proofErr w:type="gramStart"/>
      <w:r w:rsidRPr="00B13DA3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B13DA3">
        <w:rPr>
          <w:rFonts w:ascii="Times New Roman" w:hAnsi="Times New Roman" w:cs="Times New Roman"/>
          <w:sz w:val="24"/>
          <w:szCs w:val="24"/>
        </w:rPr>
        <w:t xml:space="preserve"> чем за два рабочих дня до установленного срока сдачи отчетности.</w:t>
      </w:r>
    </w:p>
    <w:p w:rsidR="00CE56A4" w:rsidRPr="00B13DA3" w:rsidRDefault="00CE56A4" w:rsidP="00CE5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6A4" w:rsidRPr="00B13DA3" w:rsidRDefault="00CE56A4" w:rsidP="00CE56A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b/>
          <w:sz w:val="24"/>
          <w:szCs w:val="24"/>
        </w:rPr>
        <w:t>2. Понятие события после отчетной даты</w:t>
      </w:r>
    </w:p>
    <w:p w:rsidR="00CE56A4" w:rsidRPr="00B13DA3" w:rsidRDefault="00CE56A4" w:rsidP="00CE5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6A4" w:rsidRPr="00B13DA3" w:rsidRDefault="00CE56A4" w:rsidP="00CE56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2.1. Событием после отчетной даты признается факт хозяйственной жизни, который оказал или может оказать существенное влияние на финансовое состояние, движение денежных средств или результаты деятельности и имел место в период между отчетной датой и датой подписания бюджетной отчетности.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2.2. Датой подписания отчетности считается фактическая дата подписания в установленном порядке полного комплекта бюджетной отчетности.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 xml:space="preserve">2.3. Событие после отчетной даты (факт хозяйственной жизни) признается существенным, если без знания о нем пользователями отчетности невозможна достоверная оценка финансового состояния, движения денежных средств или результатов деятельности финансового управления Шарангского </w:t>
      </w:r>
      <w:r w:rsidR="00B6080D" w:rsidRPr="00B13DA3">
        <w:rPr>
          <w:rFonts w:ascii="Times New Roman" w:hAnsi="Times New Roman" w:cs="Times New Roman"/>
          <w:sz w:val="24"/>
          <w:szCs w:val="24"/>
        </w:rPr>
        <w:t>округа</w:t>
      </w:r>
      <w:r w:rsidRPr="00B13DA3">
        <w:rPr>
          <w:rFonts w:ascii="Times New Roman" w:hAnsi="Times New Roman" w:cs="Times New Roman"/>
          <w:sz w:val="24"/>
          <w:szCs w:val="24"/>
        </w:rPr>
        <w:t>.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 xml:space="preserve">Существенность события после отчетной даты финансовое управление Шарангского </w:t>
      </w:r>
      <w:r w:rsidR="00B6080D" w:rsidRPr="00B13DA3">
        <w:rPr>
          <w:rFonts w:ascii="Times New Roman" w:hAnsi="Times New Roman" w:cs="Times New Roman"/>
          <w:sz w:val="24"/>
          <w:szCs w:val="24"/>
        </w:rPr>
        <w:t>округа</w:t>
      </w:r>
      <w:r w:rsidRPr="00B13DA3">
        <w:rPr>
          <w:rFonts w:ascii="Times New Roman" w:hAnsi="Times New Roman" w:cs="Times New Roman"/>
          <w:sz w:val="24"/>
          <w:szCs w:val="24"/>
        </w:rPr>
        <w:t xml:space="preserve"> определяет самостоятельно исходя из установленных требований к отчетности.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2.4. К событиям после отчетной даты относятся: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- события, подтверждающие условия, существовавшие на отчетную дату;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- события, свидетельствующие об условиях, возникших после отчетной даты.</w:t>
      </w:r>
    </w:p>
    <w:p w:rsidR="00CE56A4" w:rsidRPr="00B13DA3" w:rsidRDefault="00CE56A4" w:rsidP="00CE5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6A4" w:rsidRPr="00B13DA3" w:rsidRDefault="00CE56A4" w:rsidP="00CE56A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b/>
          <w:sz w:val="24"/>
          <w:szCs w:val="24"/>
        </w:rPr>
        <w:t>3. Отражение, признание событий после отчетной даты</w:t>
      </w:r>
    </w:p>
    <w:p w:rsidR="00CE56A4" w:rsidRPr="00B13DA3" w:rsidRDefault="00CE56A4" w:rsidP="00CE56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b/>
          <w:sz w:val="24"/>
          <w:szCs w:val="24"/>
        </w:rPr>
        <w:t>в учете и раскрытие в отчетности</w:t>
      </w:r>
    </w:p>
    <w:p w:rsidR="00CE56A4" w:rsidRPr="00B13DA3" w:rsidRDefault="00CE56A4" w:rsidP="00CE5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6A4" w:rsidRPr="00B13DA3" w:rsidRDefault="00CE56A4" w:rsidP="00CE56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 xml:space="preserve">3.1. Существенное событие после отчетной даты подлежит отражению в учете и отчетности независимо от его положительного или отрицательного характера для финансового управления Шарангского </w:t>
      </w:r>
      <w:r w:rsidR="00B6080D" w:rsidRPr="00B13DA3">
        <w:rPr>
          <w:rFonts w:ascii="Times New Roman" w:hAnsi="Times New Roman" w:cs="Times New Roman"/>
          <w:sz w:val="24"/>
          <w:szCs w:val="24"/>
        </w:rPr>
        <w:t>округа</w:t>
      </w:r>
      <w:r w:rsidRPr="00B13DA3">
        <w:rPr>
          <w:rFonts w:ascii="Times New Roman" w:hAnsi="Times New Roman" w:cs="Times New Roman"/>
          <w:sz w:val="24"/>
          <w:szCs w:val="24"/>
        </w:rPr>
        <w:t>.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lastRenderedPageBreak/>
        <w:t>3.2. Событие, которое подтверждает условия хозяйственной деятельности, существовавшие на отчетную дату, отражается в следующем порядке: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- по счетам бюджетного учета записи формируются на конец отчетного периода;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- отчетность за отчетный период формируется с учетом уточненных данных бюджетного учета;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- в Пояснениях к отчетности раскрывается уточненная (с учетом имевшего место события) информация об условиях хозяйственной деятельности, существовавших на отчетную дату, если такая информация подлежит раскрытию в отчетности.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3.3. Событие, которое свидетельствует об условиях хозяйственной деятельности, возникших после отчетной даты, отражается в следующем порядке: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 xml:space="preserve">- по счетам бюджетного учета записи формируются в общем порядке в периоде, следующем </w:t>
      </w:r>
      <w:proofErr w:type="gramStart"/>
      <w:r w:rsidRPr="00B13DA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13DA3">
        <w:rPr>
          <w:rFonts w:ascii="Times New Roman" w:hAnsi="Times New Roman" w:cs="Times New Roman"/>
          <w:sz w:val="24"/>
          <w:szCs w:val="24"/>
        </w:rPr>
        <w:t xml:space="preserve"> отчетным;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- числовые данные отчетности не корректируются в связи с событием;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- в Пояснениях к отчетности за отчетный период раскрывается информация об указанном событии. В частности, описывается само событие и дается оценка его последствий в денежном выражении. При невозможности произвести денежную оценку на это указывается вместе с причинами, по которым сделать это невозможно</w:t>
      </w:r>
      <w:r w:rsidR="00F96745" w:rsidRPr="00B13DA3">
        <w:rPr>
          <w:rFonts w:ascii="Times New Roman" w:hAnsi="Times New Roman" w:cs="Times New Roman"/>
          <w:sz w:val="24"/>
          <w:szCs w:val="24"/>
        </w:rPr>
        <w:t>.</w:t>
      </w:r>
    </w:p>
    <w:p w:rsidR="00CE56A4" w:rsidRPr="00B13DA3" w:rsidRDefault="00CE56A4" w:rsidP="00CE5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6A4" w:rsidRPr="00B13DA3" w:rsidRDefault="00CE56A4" w:rsidP="00CE56A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b/>
          <w:sz w:val="24"/>
          <w:szCs w:val="24"/>
        </w:rPr>
        <w:t>4. Перечень фактов хозяйственной жизни,</w:t>
      </w:r>
    </w:p>
    <w:p w:rsidR="00CE56A4" w:rsidRPr="00B13DA3" w:rsidRDefault="00CE56A4" w:rsidP="00CE56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b/>
          <w:sz w:val="24"/>
          <w:szCs w:val="24"/>
        </w:rPr>
        <w:t>которые признаются событиями после отчетной даты</w:t>
      </w:r>
    </w:p>
    <w:p w:rsidR="00CE56A4" w:rsidRPr="00B13DA3" w:rsidRDefault="00CE56A4" w:rsidP="00CE5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6A4" w:rsidRPr="00B13DA3" w:rsidRDefault="00CE56A4" w:rsidP="00CE56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4.1. Событиями после отчетной даты, которые подтверждают существовавшие на отчетную дату условия хозяйственной деятельности, являются: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- объявление в установленном порядке банкротом дебитора, если по состоянию на отчетную дату в отношении этого дебитора уже осуществлялась процедура банкротства;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- завершение после отчетной даты судебного производства, в результате которого подтверждается наличие на эту дату актива и (или) обязательства;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- завершение после отчетной даты процесса оформления изменений существенных условий сделки, если эти изменения распространяют свое действие на отчетный период;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- получение от страховой организации документа, устанавливающего или уточняющего размер страхового возмещения по страховому случаю, произошедшему в отчетном периоде;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- получение информации, указывающей на обесценение активов на отчетную дату или на необходимость корректировки убытка от обесценения активов, признанного на отчетную дату;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- обнаружение ошибки в данных бюджетного учета за отчетный период до даты подписания отчетности;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- другие события, соответствующие признакам события, подтверждающего условия, существовавшие на отчетную дату.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 xml:space="preserve">4.2. Событиями после отчетной даты, которые свидетельствуют о возникших после </w:t>
      </w:r>
      <w:r w:rsidRPr="00B13DA3">
        <w:rPr>
          <w:rFonts w:ascii="Times New Roman" w:hAnsi="Times New Roman" w:cs="Times New Roman"/>
          <w:sz w:val="24"/>
          <w:szCs w:val="24"/>
        </w:rPr>
        <w:lastRenderedPageBreak/>
        <w:t>отчетной даты условиях хозяйственной деятельности, являются: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- изменение после отчетной даты кадастровых оценок нефинансовых активов;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- принятие решения о реорганизации субъекта учета, о котором не было известно по состоянию на отчетную дату;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- существенное поступление или выбытие активов;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- пожар, авария, стихийное бедствие или другая чрезвычайная ситуация, в результате которой уничтожены или значительно повреждены активы;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- изменение величины активов и (или) обязательств, произошедшее в результате изменения после отчетной даты курсов иностранных валют;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- изменение законодательства, в том числе утверждение нормативных правовых актов, оформляющих начало реализации, изменение и прекращение государственных (муниципальных) программ и проектов, заключение и прекращение действия договоров и соглашений, а также иные решения, исполнение которых может существенно повлиять на величину активов, обязательств, доходов и расходов субъекта учета;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- начало судебного производства, связанного исключительно с событиями, произошедшими после отчетной даты;</w:t>
      </w:r>
    </w:p>
    <w:p w:rsidR="00CE56A4" w:rsidRPr="00B13DA3" w:rsidRDefault="00CE56A4" w:rsidP="00CE5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DA3">
        <w:rPr>
          <w:rFonts w:ascii="Times New Roman" w:hAnsi="Times New Roman" w:cs="Times New Roman"/>
          <w:sz w:val="24"/>
          <w:szCs w:val="24"/>
        </w:rPr>
        <w:t>- другие события, свидетельствующие об условиях, возникших после отчетной даты.</w:t>
      </w:r>
    </w:p>
    <w:p w:rsidR="00CE56A4" w:rsidRPr="00B13DA3" w:rsidRDefault="00CE56A4" w:rsidP="00CE56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440" w:rsidRPr="00B13DA3" w:rsidRDefault="00303440"/>
    <w:sectPr w:rsidR="00303440" w:rsidRPr="00B13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6A4"/>
    <w:rsid w:val="0026158B"/>
    <w:rsid w:val="002D5E39"/>
    <w:rsid w:val="00303440"/>
    <w:rsid w:val="003941E0"/>
    <w:rsid w:val="0046168B"/>
    <w:rsid w:val="00734230"/>
    <w:rsid w:val="00775B10"/>
    <w:rsid w:val="00785A9A"/>
    <w:rsid w:val="007B54AD"/>
    <w:rsid w:val="009B2320"/>
    <w:rsid w:val="00B13DA3"/>
    <w:rsid w:val="00B34C62"/>
    <w:rsid w:val="00B6080D"/>
    <w:rsid w:val="00C426E1"/>
    <w:rsid w:val="00CE56A4"/>
    <w:rsid w:val="00D13AD2"/>
    <w:rsid w:val="00D57675"/>
    <w:rsid w:val="00E1528F"/>
    <w:rsid w:val="00ED0D1E"/>
    <w:rsid w:val="00ED36C1"/>
    <w:rsid w:val="00EF6848"/>
    <w:rsid w:val="00F9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67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7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67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7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111</cp:lastModifiedBy>
  <cp:revision>41</cp:revision>
  <cp:lastPrinted>2025-12-24T13:49:00Z</cp:lastPrinted>
  <dcterms:created xsi:type="dcterms:W3CDTF">2018-11-16T09:23:00Z</dcterms:created>
  <dcterms:modified xsi:type="dcterms:W3CDTF">2025-12-24T13:49:00Z</dcterms:modified>
</cp:coreProperties>
</file>